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20" w:rsidRPr="0009374D" w:rsidRDefault="00663A6C" w:rsidP="0089322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 w:rsidRPr="00663A6C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 xml:space="preserve">ȘCOALA </w:t>
      </w:r>
      <w:proofErr w:type="gramStart"/>
      <w:r w:rsidRPr="00663A6C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>GIMNAZIALĂ ”</w:t>
      </w:r>
      <w:proofErr w:type="gramEnd"/>
      <w:r w:rsidRPr="00663A6C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 xml:space="preserve">BARBU IONESCU” URZICUȚA                                                                    </w:t>
      </w:r>
      <w:r w:rsidR="00B43655" w:rsidRPr="00663A6C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865614" w:rsidRPr="0009374D">
        <w:rPr>
          <w:noProof/>
          <w:color w:val="000000" w:themeColor="text1"/>
          <w:lang w:eastAsia="ro-RO"/>
        </w:rPr>
        <w:drawing>
          <wp:inline distT="0" distB="0" distL="0" distR="0">
            <wp:extent cx="2105025" cy="419100"/>
            <wp:effectExtent l="0" t="0" r="0" b="0"/>
            <wp:docPr id="1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973" cy="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E9" w:rsidRPr="0009374D" w:rsidRDefault="00E56EE9" w:rsidP="00E56EE9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0000" w:themeColor="text1"/>
          <w:lang w:val="en-GB"/>
        </w:rPr>
      </w:pPr>
    </w:p>
    <w:p w:rsidR="00E56EE9" w:rsidRPr="0009374D" w:rsidRDefault="00740A79" w:rsidP="00E56E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</w:pPr>
      <w:r w:rsidRPr="0009374D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>CO</w:t>
      </w:r>
      <w:r w:rsidR="00DB27AB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>MPARTIMENTUL ADMINISTRATIV</w:t>
      </w:r>
    </w:p>
    <w:p w:rsidR="00E56EE9" w:rsidRPr="0009374D" w:rsidRDefault="006146B0" w:rsidP="00F84BDE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146B0">
        <w:rPr>
          <w:rFonts w:ascii="Arial" w:eastAsia="Calibri" w:hAnsi="Arial" w:cs="Arial"/>
          <w:b/>
          <w:bCs/>
          <w:i/>
          <w:color w:val="000000" w:themeColor="text1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6pt;height:7.15pt" o:hrpct="0" o:hr="t">
            <v:imagedata r:id="rId6" o:title="BD21322_"/>
          </v:shape>
        </w:pict>
      </w:r>
      <w:r w:rsidR="003D3B26" w:rsidRPr="0009374D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F05-</w:t>
      </w:r>
      <w:r w:rsidR="00866E40" w:rsidRPr="0009374D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PO-08.01</w:t>
      </w:r>
      <w:r w:rsidR="000D1014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D</w:t>
      </w:r>
    </w:p>
    <w:p w:rsidR="00E56EE9" w:rsidRPr="0009374D" w:rsidRDefault="00E56EE9" w:rsidP="00E56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GB"/>
        </w:rPr>
      </w:pPr>
    </w:p>
    <w:p w:rsidR="00E56EE9" w:rsidRPr="0009374D" w:rsidRDefault="00E56EE9" w:rsidP="00E56EE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Registrul</w:t>
      </w:r>
      <w:proofErr w:type="spellEnd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riscurilor</w:t>
      </w:r>
      <w:proofErr w:type="spellEnd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09374D">
        <w:rPr>
          <w:rFonts w:ascii="Arial" w:hAnsi="Arial" w:cs="Arial"/>
          <w:b/>
          <w:color w:val="000000" w:themeColor="text1"/>
          <w:sz w:val="20"/>
          <w:szCs w:val="20"/>
        </w:rPr>
        <w:t>– C</w:t>
      </w:r>
      <w:r w:rsidR="00DB27AB">
        <w:rPr>
          <w:rFonts w:ascii="Arial" w:hAnsi="Arial" w:cs="Arial"/>
          <w:b/>
          <w:color w:val="000000" w:themeColor="text1"/>
          <w:sz w:val="20"/>
          <w:szCs w:val="20"/>
        </w:rPr>
        <w:t>ompartimentul administrativ</w:t>
      </w:r>
    </w:p>
    <w:p w:rsidR="007F3C9F" w:rsidRPr="0009374D" w:rsidRDefault="007F3C9F" w:rsidP="00E56E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374D">
        <w:rPr>
          <w:rFonts w:ascii="Arial" w:hAnsi="Arial" w:cs="Arial"/>
          <w:b/>
          <w:color w:val="000000" w:themeColor="text1"/>
          <w:sz w:val="18"/>
          <w:szCs w:val="18"/>
        </w:rPr>
        <w:t>(Cf. OSGG nr. 600/2018)</w:t>
      </w:r>
    </w:p>
    <w:p w:rsidR="00E56EE9" w:rsidRPr="0009374D" w:rsidRDefault="00E56EE9" w:rsidP="00E56EE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</w:p>
    <w:tbl>
      <w:tblPr>
        <w:tblW w:w="134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0"/>
        <w:gridCol w:w="2767"/>
        <w:gridCol w:w="2340"/>
        <w:gridCol w:w="450"/>
        <w:gridCol w:w="473"/>
        <w:gridCol w:w="427"/>
        <w:gridCol w:w="2363"/>
        <w:gridCol w:w="900"/>
        <w:gridCol w:w="360"/>
        <w:gridCol w:w="450"/>
        <w:gridCol w:w="450"/>
        <w:gridCol w:w="877"/>
      </w:tblGrid>
      <w:tr w:rsidR="0009374D" w:rsidRPr="0009374D" w:rsidTr="00987711">
        <w:trPr>
          <w:trHeight w:val="42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Obiective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/</w:t>
            </w: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Activităţi</w:t>
            </w:r>
            <w:proofErr w:type="spellEnd"/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Riscul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Cauzele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care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favorizeză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apariţia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riscului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inerent</w:t>
            </w:r>
            <w:proofErr w:type="spellEnd"/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Strategia</w:t>
            </w:r>
            <w:proofErr w:type="spellEnd"/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adoptată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Data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ultimei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revizuiri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rezidual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Obs.</w:t>
            </w: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Data  de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închidere</w:t>
            </w:r>
            <w:proofErr w:type="spellEnd"/>
          </w:p>
        </w:tc>
      </w:tr>
      <w:tr w:rsidR="0009374D" w:rsidRPr="0009374D" w:rsidTr="00614312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P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E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E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09374D" w:rsidRPr="0009374D" w:rsidTr="0061431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12</w:t>
            </w:r>
          </w:p>
        </w:tc>
      </w:tr>
      <w:tr w:rsidR="0009374D" w:rsidRPr="0009374D" w:rsidTr="00987711">
        <w:tc>
          <w:tcPr>
            <w:tcW w:w="134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E509D" w:rsidRPr="00453E43" w:rsidRDefault="006E509D" w:rsidP="006E509D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</w:pPr>
            <w:r w:rsidRPr="00453E4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  <w:t>O1-</w:t>
            </w:r>
            <w:r w:rsidR="00667DB0" w:rsidRPr="00453E4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Gestionarea patrimoniului unității de învățământ prin </w:t>
            </w:r>
            <w:r w:rsidR="00667DB0" w:rsidRPr="00453E43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operaţii legale care să asigure integritatea acestuia</w:t>
            </w:r>
          </w:p>
          <w:p w:rsidR="00C3126D" w:rsidRPr="00453E43" w:rsidRDefault="00C3126D" w:rsidP="006E509D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</w:pPr>
            <w:r w:rsidRPr="00453E43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O2-</w:t>
            </w:r>
            <w:r w:rsidR="003D6662" w:rsidRPr="00453E4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063723" w:rsidRPr="00453E4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espectarea </w:t>
            </w:r>
            <w:hyperlink r:id="rId7" w:history="1">
              <w:r w:rsidR="00063723" w:rsidRPr="00453E43">
                <w:rPr>
                  <w:rStyle w:val="Hyperlink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</w:rPr>
                <w:t>normelor de igienă</w:t>
              </w:r>
            </w:hyperlink>
            <w:r w:rsidR="00063723" w:rsidRPr="00453E43">
              <w:rPr>
                <w:rStyle w:val="shdr"/>
                <w:rFonts w:ascii="Arial" w:hAnsi="Arial" w:cs="Arial"/>
                <w:b/>
                <w:bCs/>
                <w:sz w:val="16"/>
                <w:szCs w:val="16"/>
              </w:rPr>
              <w:t xml:space="preserve"> din</w:t>
            </w:r>
            <w:r w:rsidR="002A3EFB">
              <w:rPr>
                <w:rStyle w:val="shdr"/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63723" w:rsidRPr="00453E43">
              <w:rPr>
                <w:rStyle w:val="shdr"/>
                <w:rFonts w:ascii="Arial" w:hAnsi="Arial" w:cs="Arial"/>
                <w:b/>
                <w:bCs/>
                <w:sz w:val="16"/>
                <w:szCs w:val="16"/>
              </w:rPr>
              <w:t>unitatea de învățământ, în conformitate cu prevederile legale</w:t>
            </w:r>
          </w:p>
          <w:p w:rsidR="00C3126D" w:rsidRPr="00453E43" w:rsidRDefault="00C3126D" w:rsidP="006E509D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53E43">
              <w:rPr>
                <w:rStyle w:val="markedcontent"/>
                <w:rFonts w:ascii="Arial" w:hAnsi="Arial" w:cs="Arial"/>
                <w:b/>
                <w:sz w:val="16"/>
                <w:szCs w:val="16"/>
              </w:rPr>
              <w:t>O3-</w:t>
            </w:r>
            <w:r w:rsidR="006D5A1D" w:rsidRPr="00453E43">
              <w:rPr>
                <w:rFonts w:ascii="Arial" w:hAnsi="Arial" w:cs="Arial"/>
                <w:b/>
                <w:sz w:val="16"/>
                <w:szCs w:val="16"/>
                <w:lang w:val="it-IT"/>
              </w:rPr>
              <w:t>Organizarea accesului controlat în incinta unității de învățământ</w:t>
            </w:r>
          </w:p>
          <w:p w:rsidR="00C3694D" w:rsidRPr="00C3126D" w:rsidRDefault="00C3694D" w:rsidP="006E509D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453E43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O4- </w:t>
            </w:r>
            <w:r w:rsidR="00670444" w:rsidRPr="00453E4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Recuperarea pagubelor materiale produse unității de învățământ din vina şi în legătură cu munca salariaților</w:t>
            </w:r>
          </w:p>
        </w:tc>
      </w:tr>
      <w:tr w:rsidR="00CB295D" w:rsidRPr="00CB295D" w:rsidTr="00614312">
        <w:trPr>
          <w:trHeight w:val="71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6464" w:rsidRPr="002D0249" w:rsidRDefault="00406464" w:rsidP="00FE4F7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2D024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A1</w:t>
            </w:r>
            <w:r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>Predarea-primirea</w:t>
            </w:r>
            <w:proofErr w:type="spellEnd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>gestiunii</w:t>
            </w:r>
            <w:proofErr w:type="spellEnd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AB" w:rsidRPr="002D0249" w:rsidRDefault="00406464" w:rsidP="00FE4F78">
            <w:pPr>
              <w:tabs>
                <w:tab w:val="left" w:pos="7140"/>
              </w:tabs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</w:t>
            </w:r>
            <w:r w:rsidR="008D4E6C"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Să </w:t>
            </w:r>
            <w:proofErr w:type="spellStart"/>
            <w:r w:rsidR="008D4E6C"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</w:t>
            </w:r>
            <w:proofErr w:type="spellEnd"/>
            <w:r w:rsidR="008D4E6C"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se </w:t>
            </w:r>
            <w:proofErr w:type="spellStart"/>
            <w:r w:rsidR="008D4E6C"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cerfifice</w:t>
            </w:r>
            <w:proofErr w:type="spellEnd"/>
            <w:r w:rsidR="008D4E6C" w:rsidRPr="002D024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D4E6C" w:rsidRPr="002D0249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redarea-primirea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gestiunii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de </w:t>
            </w:r>
            <w:proofErr w:type="spellStart"/>
            <w:r w:rsidR="008D4E6C" w:rsidRPr="002D0249">
              <w:rPr>
                <w:rFonts w:ascii="Arial" w:hAnsi="Arial" w:cs="Arial"/>
                <w:sz w:val="16"/>
                <w:szCs w:val="16"/>
                <w:lang w:val="en-GB"/>
              </w:rPr>
              <w:t>către</w:t>
            </w:r>
            <w:proofErr w:type="spellEnd"/>
            <w:r w:rsidR="008D4E6C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administratorul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financiar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>în</w:t>
            </w:r>
            <w:proofErr w:type="spellEnd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>ceea</w:t>
            </w:r>
            <w:proofErr w:type="spellEnd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>ce</w:t>
            </w:r>
            <w:proofErr w:type="spellEnd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>privește</w:t>
            </w:r>
            <w:proofErr w:type="spellEnd"/>
            <w:r w:rsidR="00667DB0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exactitatea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datelor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înscrise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în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actele</w:t>
            </w:r>
            <w:proofErr w:type="spellEnd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DB27AB" w:rsidRPr="002D0249">
              <w:rPr>
                <w:rFonts w:ascii="Arial" w:hAnsi="Arial" w:cs="Arial"/>
                <w:sz w:val="16"/>
                <w:szCs w:val="16"/>
                <w:lang w:val="en-GB"/>
              </w:rPr>
              <w:t>predare-primire</w:t>
            </w:r>
            <w:proofErr w:type="spellEnd"/>
          </w:p>
          <w:p w:rsidR="00406464" w:rsidRPr="002D0249" w:rsidRDefault="00406464" w:rsidP="00FE4F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2D0249" w:rsidRDefault="00667DB0" w:rsidP="00DB2051">
            <w:pPr>
              <w:spacing w:line="240" w:lineRule="auto"/>
              <w:contextualSpacing/>
              <w:rPr>
                <w:rStyle w:val="markedcontent"/>
                <w:rFonts w:ascii="Arial" w:hAnsi="Arial" w:cs="Arial"/>
                <w:sz w:val="16"/>
                <w:szCs w:val="16"/>
                <w:lang w:eastAsia="ro-RO"/>
              </w:rPr>
            </w:pPr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Predarea-primirea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gestiunii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bunuri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materiale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nu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se face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pe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baza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deciziei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directorului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care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să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prevadă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persoanel</w:t>
            </w:r>
            <w:r w:rsidR="00B567FB" w:rsidRPr="002D0249">
              <w:rPr>
                <w:rFonts w:ascii="Arial" w:hAnsi="Arial" w:cs="Arial"/>
                <w:sz w:val="16"/>
                <w:szCs w:val="16"/>
                <w:lang w:val="en-GB"/>
              </w:rPr>
              <w:t>e</w:t>
            </w:r>
            <w:proofErr w:type="spellEnd"/>
            <w:r w:rsidR="00B567FB" w:rsidRPr="002D0249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proofErr w:type="spellStart"/>
            <w:r w:rsidR="00B567FB" w:rsidRPr="002D0249">
              <w:rPr>
                <w:rFonts w:ascii="Arial" w:hAnsi="Arial" w:cs="Arial"/>
                <w:sz w:val="16"/>
                <w:szCs w:val="16"/>
                <w:lang w:val="en-GB"/>
              </w:rPr>
              <w:t>funcțiile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care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participă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la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operația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predare-primire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2D0249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2D0249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2D0249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2D0249" w:rsidRDefault="00F01265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-Emiterea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, comunicarea și aplicarea deciziei privind predarea-primirea patrimoniului conform procedurii operaționale aprobate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2A3EFB" w:rsidP="002A3EF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CB295D" w:rsidRPr="00CB295D" w:rsidTr="00614312">
        <w:trPr>
          <w:trHeight w:val="710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2D0249" w:rsidRDefault="00CB295D" w:rsidP="00FE4F7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2D0249" w:rsidRDefault="00CB295D" w:rsidP="00FE4F78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2.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Să</w:t>
            </w:r>
            <w:proofErr w:type="spellEnd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se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elibereze</w:t>
            </w:r>
            <w:proofErr w:type="spellEnd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bunuri</w:t>
            </w:r>
            <w:proofErr w:type="spellEnd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pe</w:t>
            </w:r>
            <w:proofErr w:type="spellEnd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bază</w:t>
            </w:r>
            <w:proofErr w:type="spellEnd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dispoziție</w:t>
            </w:r>
            <w:proofErr w:type="spellEnd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00AFE" w:rsidRPr="002D0249">
              <w:rPr>
                <w:rFonts w:ascii="Arial" w:hAnsi="Arial" w:cs="Arial"/>
                <w:sz w:val="16"/>
                <w:szCs w:val="16"/>
                <w:lang w:val="en-GB"/>
              </w:rPr>
              <w:t>verbală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99447E" w:rsidRDefault="0099447E" w:rsidP="00DB2051">
            <w:pPr>
              <w:spacing w:before="100" w:beforeAutospacing="1" w:after="100" w:afterAutospacing="1" w:line="240" w:lineRule="auto"/>
              <w:jc w:val="both"/>
              <w:rPr>
                <w:rStyle w:val="markedcontent"/>
                <w:rFonts w:ascii="Arial" w:hAnsi="Arial" w:cs="Arial"/>
                <w:color w:val="002060"/>
                <w:sz w:val="16"/>
                <w:szCs w:val="16"/>
                <w:lang w:eastAsia="ro-RO"/>
              </w:rPr>
            </w:pPr>
            <w:proofErr w:type="spellStart"/>
            <w:r w:rsidRPr="0099447E">
              <w:rPr>
                <w:rFonts w:ascii="Arial" w:hAnsi="Arial" w:cs="Arial"/>
                <w:sz w:val="16"/>
                <w:szCs w:val="16"/>
                <w:lang w:eastAsia="ro-RO"/>
              </w:rPr>
              <w:t>-Nerespectarea</w:t>
            </w:r>
            <w:proofErr w:type="spellEnd"/>
            <w:r w:rsidRPr="0099447E">
              <w:rPr>
                <w:rFonts w:ascii="Arial" w:hAnsi="Arial" w:cs="Arial"/>
                <w:sz w:val="16"/>
                <w:szCs w:val="16"/>
                <w:lang w:eastAsia="ro-RO"/>
              </w:rPr>
              <w:t xml:space="preserve"> obligației gestionarului de a completa sistematic actele cu privire la operațiile din gestiunea sa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2D024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2D0249" w:rsidRDefault="00B567FB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2D0249" w:rsidRDefault="00B567FB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2D0249" w:rsidRDefault="00362391" w:rsidP="002A3EFB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2D0249">
              <w:rPr>
                <w:rFonts w:ascii="Arial" w:eastAsia="Calibri" w:hAnsi="Arial" w:cs="Arial"/>
                <w:sz w:val="16"/>
                <w:szCs w:val="16"/>
              </w:rPr>
              <w:t>-Înlocuirea</w:t>
            </w:r>
            <w:proofErr w:type="spellEnd"/>
            <w:r w:rsidRPr="002D0249">
              <w:rPr>
                <w:rFonts w:ascii="Arial" w:eastAsia="Calibri" w:hAnsi="Arial" w:cs="Arial"/>
                <w:sz w:val="16"/>
                <w:szCs w:val="16"/>
              </w:rPr>
              <w:t xml:space="preserve"> gestionarului care, deşi a fost avertizat în scris, nu-şi îndeplinește atribuţiile în mod corespunzător</w:t>
            </w:r>
            <w:r w:rsidR="00F01265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2A3EFB" w:rsidP="002A3EF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614312" w:rsidRPr="00CB295D" w:rsidTr="00C36855">
        <w:trPr>
          <w:trHeight w:val="1547"/>
        </w:trPr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FE4F78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D0249">
              <w:rPr>
                <w:rFonts w:ascii="Arial" w:eastAsia="Calibri" w:hAnsi="Arial" w:cs="Arial"/>
                <w:b/>
                <w:sz w:val="16"/>
                <w:szCs w:val="16"/>
              </w:rPr>
              <w:t>A2</w:t>
            </w:r>
            <w:r w:rsidRPr="002D0249">
              <w:rPr>
                <w:rFonts w:ascii="Arial" w:eastAsia="Calibri" w:hAnsi="Arial" w:cs="Arial"/>
                <w:bCs/>
                <w:sz w:val="16"/>
                <w:szCs w:val="16"/>
              </w:rPr>
              <w:t>-</w:t>
            </w:r>
            <w:r w:rsidRPr="002D0249">
              <w:rPr>
                <w:rFonts w:ascii="Arial" w:eastAsia="Calibri" w:hAnsi="Arial" w:cs="Arial"/>
                <w:sz w:val="16"/>
                <w:szCs w:val="16"/>
              </w:rPr>
              <w:t>Constituirea garanțiilor gestionare pentru acoperirea eventualelor pagube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FE4F78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3.</w:t>
            </w:r>
            <w:r w:rsidRPr="002D0249">
              <w:rPr>
                <w:rFonts w:ascii="Arial" w:eastAsia="Calibri" w:hAnsi="Arial" w:cs="Arial"/>
                <w:sz w:val="16"/>
                <w:szCs w:val="16"/>
              </w:rPr>
              <w:t xml:space="preserve"> Să nu se constituie garanţia materială prin încheierea unor acte scrise</w:t>
            </w:r>
          </w:p>
          <w:p w:rsidR="00614312" w:rsidRDefault="00614312" w:rsidP="00FE4F78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614312" w:rsidRPr="002D0249" w:rsidRDefault="00614312" w:rsidP="00FE4F78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DB2051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0249">
              <w:rPr>
                <w:rFonts w:ascii="Arial" w:hAnsi="Arial" w:cs="Arial"/>
                <w:sz w:val="16"/>
                <w:szCs w:val="16"/>
              </w:rPr>
              <w:t>-Necunoașterea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614312" w:rsidRPr="002D0249" w:rsidRDefault="00614312" w:rsidP="00DB2051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D0249">
              <w:rPr>
                <w:rFonts w:ascii="Arial" w:hAnsi="Arial" w:cs="Arial"/>
                <w:sz w:val="16"/>
                <w:szCs w:val="16"/>
              </w:rPr>
              <w:t>nerespectarea procedurii operaționale privind reținerea garanțiilor materiale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2D024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2D0249" w:rsidRDefault="00614312" w:rsidP="00CB3660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2D0249">
              <w:rPr>
                <w:rFonts w:ascii="Arial" w:eastAsia="Calibri" w:hAnsi="Arial" w:cs="Arial"/>
                <w:sz w:val="16"/>
                <w:szCs w:val="16"/>
              </w:rPr>
              <w:t>-Directorul</w:t>
            </w:r>
            <w:proofErr w:type="spellEnd"/>
            <w:r w:rsidRPr="002D0249">
              <w:rPr>
                <w:rFonts w:ascii="Arial" w:eastAsia="Calibri" w:hAnsi="Arial" w:cs="Arial"/>
                <w:sz w:val="16"/>
                <w:szCs w:val="16"/>
              </w:rPr>
              <w:t xml:space="preserve"> răspunde de respectarea dispoziţiilor legale referitoare la garanţiile gestionare,</w:t>
            </w:r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prin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încheierea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actului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adițional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la CIM, </w:t>
            </w:r>
          </w:p>
          <w:p w:rsidR="00614312" w:rsidRPr="002D0249" w:rsidRDefault="00614312" w:rsidP="00CB3660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D0249">
              <w:rPr>
                <w:rFonts w:ascii="Arial" w:eastAsia="Calibri" w:hAnsi="Arial" w:cs="Arial"/>
                <w:sz w:val="16"/>
                <w:szCs w:val="16"/>
              </w:rPr>
              <w:t xml:space="preserve">angajamentului de plată și a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contractului</w:t>
            </w:r>
            <w:proofErr w:type="spellEnd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2D0249">
              <w:rPr>
                <w:rFonts w:ascii="Arial" w:hAnsi="Arial" w:cs="Arial"/>
                <w:sz w:val="16"/>
                <w:szCs w:val="16"/>
                <w:lang w:val="en-GB"/>
              </w:rPr>
              <w:t>garanţie</w:t>
            </w:r>
            <w:proofErr w:type="spellEnd"/>
            <w:r w:rsidR="00F01265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EA1599" w:rsidRDefault="002A3EFB" w:rsidP="002A3EF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EA1599" w:rsidRDefault="00614312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EA1599" w:rsidRDefault="00614312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EA1599" w:rsidRDefault="00614312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12" w:rsidRPr="00EA1599" w:rsidRDefault="00614312" w:rsidP="00CB3660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C94323" w:rsidRPr="0009374D" w:rsidTr="00614312">
        <w:trPr>
          <w:trHeight w:val="71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323" w:rsidRPr="00DC78C0" w:rsidRDefault="00C94323" w:rsidP="00FE4F78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DC78C0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3</w:t>
            </w:r>
            <w:r w:rsidRPr="00DC78C0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-</w:t>
            </w:r>
            <w:r w:rsidRPr="003D6662">
              <w:rPr>
                <w:rFonts w:ascii="Arial" w:hAnsi="Arial" w:cs="Arial"/>
                <w:sz w:val="16"/>
                <w:szCs w:val="16"/>
              </w:rPr>
              <w:t>Efectuarea curăţeniei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D6662">
              <w:rPr>
                <w:rFonts w:ascii="Arial" w:hAnsi="Arial" w:cs="Arial"/>
                <w:sz w:val="16"/>
                <w:szCs w:val="16"/>
              </w:rPr>
              <w:t>dezinfecţiei</w:t>
            </w:r>
            <w:r>
              <w:rPr>
                <w:rFonts w:ascii="Arial" w:hAnsi="Arial" w:cs="Arial"/>
                <w:sz w:val="16"/>
                <w:szCs w:val="16"/>
              </w:rPr>
              <w:t>, dezinsecției și deratizării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3D6662" w:rsidRDefault="00453E43" w:rsidP="00FE4F78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  <w:r w:rsidR="00C94323" w:rsidRPr="003D666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  <w:r w:rsidR="00C94323" w:rsidRPr="003D6662">
              <w:rPr>
                <w:rFonts w:ascii="Arial" w:hAnsi="Arial" w:cs="Arial"/>
                <w:sz w:val="16"/>
                <w:szCs w:val="16"/>
              </w:rPr>
              <w:t xml:space="preserve"> Să nu se respecte </w:t>
            </w:r>
            <w:r w:rsidR="00C94323">
              <w:rPr>
                <w:rFonts w:ascii="Arial" w:hAnsi="Arial" w:cs="Arial"/>
                <w:sz w:val="16"/>
                <w:szCs w:val="16"/>
              </w:rPr>
              <w:t>normele de igienă stabilite prin prevederile legale</w:t>
            </w:r>
            <w:r w:rsidR="00120A73">
              <w:rPr>
                <w:rFonts w:ascii="Arial" w:hAnsi="Arial" w:cs="Arial"/>
                <w:sz w:val="16"/>
                <w:szCs w:val="16"/>
              </w:rPr>
              <w:t xml:space="preserve"> în spațiile școlare</w:t>
            </w:r>
            <w:r w:rsidR="00795EF9">
              <w:rPr>
                <w:rFonts w:ascii="Arial" w:hAnsi="Arial" w:cs="Arial"/>
                <w:sz w:val="16"/>
                <w:szCs w:val="16"/>
              </w:rPr>
              <w:t>, auxiliare și administrative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DC78C0" w:rsidRDefault="00C94323" w:rsidP="00FE4F78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-Necunoașterea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nerespectarea </w:t>
            </w:r>
            <w:r w:rsidRPr="003D6662">
              <w:rPr>
                <w:rFonts w:ascii="Arial" w:hAnsi="Arial" w:cs="Arial"/>
                <w:sz w:val="16"/>
                <w:szCs w:val="16"/>
              </w:rPr>
              <w:t>procedur</w:t>
            </w:r>
            <w:r>
              <w:rPr>
                <w:rFonts w:ascii="Arial" w:hAnsi="Arial" w:cs="Arial"/>
                <w:sz w:val="16"/>
                <w:szCs w:val="16"/>
              </w:rPr>
              <w:t xml:space="preserve">ilor </w:t>
            </w:r>
            <w:r w:rsidRPr="003D6662">
              <w:rPr>
                <w:rFonts w:ascii="Arial" w:hAnsi="Arial" w:cs="Arial"/>
                <w:sz w:val="16"/>
                <w:szCs w:val="16"/>
              </w:rPr>
              <w:t>intern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D6662">
              <w:rPr>
                <w:rFonts w:ascii="Arial" w:hAnsi="Arial" w:cs="Arial"/>
                <w:sz w:val="16"/>
                <w:szCs w:val="16"/>
              </w:rPr>
              <w:t xml:space="preserve"> privind efectuarea </w:t>
            </w:r>
            <w:r>
              <w:rPr>
                <w:rFonts w:ascii="Arial" w:hAnsi="Arial" w:cs="Arial"/>
                <w:sz w:val="16"/>
                <w:szCs w:val="16"/>
              </w:rPr>
              <w:t xml:space="preserve">curățeniei și DDD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DC78C0" w:rsidRDefault="00C94323" w:rsidP="00FE4F7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DC78C0" w:rsidRDefault="00C94323" w:rsidP="00FE4F7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DC78C0" w:rsidRDefault="00C94323" w:rsidP="00FE4F7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4415BA" w:rsidRDefault="00C94323" w:rsidP="00FE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4415BA">
              <w:rPr>
                <w:rFonts w:ascii="Arial" w:hAnsi="Arial" w:cs="Arial"/>
                <w:sz w:val="16"/>
                <w:szCs w:val="16"/>
              </w:rPr>
              <w:t>-Participarea</w:t>
            </w:r>
            <w:proofErr w:type="spellEnd"/>
            <w:r w:rsidRPr="004415BA">
              <w:rPr>
                <w:rFonts w:ascii="Arial" w:hAnsi="Arial" w:cs="Arial"/>
                <w:sz w:val="16"/>
                <w:szCs w:val="16"/>
              </w:rPr>
              <w:t xml:space="preserve"> personalului care efectuează operaţiunile curente de curăţenie şi dezinfecţie la cursuri de însuşire a noţiunilor fundamentale de igienă</w:t>
            </w:r>
          </w:p>
          <w:p w:rsidR="00C94323" w:rsidRDefault="00C94323" w:rsidP="00FE4F78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-Instruirea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trimestrială a </w:t>
            </w:r>
            <w:r w:rsidRPr="004415BA">
              <w:rPr>
                <w:rFonts w:ascii="Arial" w:hAnsi="Arial" w:cs="Arial"/>
                <w:sz w:val="16"/>
                <w:szCs w:val="16"/>
              </w:rPr>
              <w:lastRenderedPageBreak/>
              <w:t>personalului care efectuează operaţiunile curente de curăţenie şi dezinfecţie</w:t>
            </w:r>
            <w:r>
              <w:rPr>
                <w:rFonts w:ascii="Arial" w:hAnsi="Arial" w:cs="Arial"/>
                <w:sz w:val="16"/>
                <w:szCs w:val="16"/>
              </w:rPr>
              <w:t xml:space="preserve"> privind aplicarea procedurilor interne pentru </w:t>
            </w:r>
            <w:r w:rsidRPr="003D6662">
              <w:rPr>
                <w:rFonts w:ascii="Arial" w:hAnsi="Arial" w:cs="Arial"/>
                <w:sz w:val="16"/>
                <w:szCs w:val="16"/>
              </w:rPr>
              <w:t xml:space="preserve">efectuarea </w:t>
            </w:r>
            <w:r>
              <w:rPr>
                <w:rFonts w:ascii="Arial" w:hAnsi="Arial" w:cs="Arial"/>
                <w:sz w:val="16"/>
                <w:szCs w:val="16"/>
              </w:rPr>
              <w:t>curățeniei și DDD</w:t>
            </w:r>
          </w:p>
          <w:p w:rsidR="00614312" w:rsidRPr="00204AB3" w:rsidRDefault="00C94323" w:rsidP="002A3EFB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-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Stabilirea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/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revizuirea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semestrială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planului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curățenie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și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dezinfecție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pentru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spațiile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unității</w:t>
            </w:r>
            <w:proofErr w:type="spellEnd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204AB3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învățământ</w:t>
            </w:r>
            <w:proofErr w:type="spellEnd"/>
            <w:r w:rsidR="002A3EFB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DC78C0" w:rsidRDefault="002A3EFB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lastRenderedPageBreak/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DC78C0" w:rsidRDefault="00C94323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94323" w:rsidRPr="0009374D" w:rsidTr="00614312">
        <w:trPr>
          <w:trHeight w:val="2555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323" w:rsidRPr="00262EA4" w:rsidRDefault="00C94323" w:rsidP="00FE4F78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323" w:rsidRPr="00C94323" w:rsidRDefault="00453E43" w:rsidP="00FE4F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par"/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C94323" w:rsidRPr="00C94323">
              <w:rPr>
                <w:rStyle w:val="spar"/>
                <w:rFonts w:ascii="Arial" w:hAnsi="Arial" w:cs="Arial"/>
                <w:color w:val="000000"/>
                <w:sz w:val="16"/>
                <w:szCs w:val="16"/>
              </w:rPr>
              <w:t>. Să se depășească normele cantitative maximale pentru materialele de curăţenie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323" w:rsidRPr="00C94323" w:rsidRDefault="00C94323" w:rsidP="00FE4F78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C94323"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>-Inexistența</w:t>
            </w:r>
            <w:proofErr w:type="spellEnd"/>
            <w:r w:rsidRPr="00C94323"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 monitorizării costurilor pentru respectarea </w:t>
            </w:r>
            <w:r w:rsidRPr="00C94323">
              <w:rPr>
                <w:rFonts w:ascii="Arial" w:hAnsi="Arial" w:cs="Arial"/>
                <w:color w:val="000000" w:themeColor="text1"/>
                <w:sz w:val="16"/>
                <w:szCs w:val="16"/>
              </w:rPr>
              <w:t>cerințelor specifice privind curățenia și starea sanitară a spațiilor și obiectelor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FE4F7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FE4F7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FE4F7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323" w:rsidRDefault="00FE4F78" w:rsidP="00FE4F78">
            <w:pPr>
              <w:spacing w:after="0"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>-Determinarea</w:t>
            </w:r>
            <w:proofErr w:type="spellEnd"/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standardelor maximale de consum pentru fiecare produs de către comisia numită de conducerea unității de învățământ</w:t>
            </w:r>
          </w:p>
          <w:p w:rsidR="00FE4F78" w:rsidRPr="00FE4F78" w:rsidRDefault="00FE4F78" w:rsidP="00FE4F78">
            <w:pPr>
              <w:spacing w:after="0"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>-Comunicarea</w:t>
            </w:r>
            <w:proofErr w:type="spellEnd"/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către </w:t>
            </w:r>
            <w:r w:rsidRPr="00FE4F78">
              <w:rPr>
                <w:rFonts w:ascii="Arial" w:hAnsi="Arial" w:cs="Arial"/>
                <w:sz w:val="16"/>
                <w:szCs w:val="16"/>
              </w:rPr>
              <w:t>personalul care efectuează operaţiunile curente de curăţenie</w:t>
            </w:r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>normelelor</w:t>
            </w:r>
            <w:proofErr w:type="spellEnd"/>
            <w:r w:rsidRPr="00FE4F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consum pentru o anumită perioadă de timp (o lună, un an)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2A3EFB" w:rsidP="002A3EF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="00C94323"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23" w:rsidRPr="0009374D" w:rsidRDefault="00C94323" w:rsidP="00CB3660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3660" w:rsidRPr="0009374D" w:rsidTr="00614312">
        <w:trPr>
          <w:trHeight w:val="102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FE4F78" w:rsidRDefault="00CB3660" w:rsidP="00CB366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FE4F78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A5-</w:t>
            </w:r>
            <w:r w:rsidR="00FE4F78" w:rsidRPr="00FE4F78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Accesul persoanelor în incinta unităţii </w:t>
            </w:r>
            <w:r w:rsidR="00FE4F78" w:rsidRPr="00FE4F78">
              <w:rPr>
                <w:rFonts w:ascii="Arial" w:hAnsi="Arial" w:cs="Arial"/>
                <w:bCs/>
                <w:iCs/>
                <w:sz w:val="16"/>
                <w:szCs w:val="16"/>
              </w:rPr>
              <w:t>de învăţământ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6B156A" w:rsidRDefault="00453E43" w:rsidP="00A6402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.Să </w:t>
            </w:r>
            <w:proofErr w:type="spellStart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</w:t>
            </w:r>
            <w:proofErr w:type="spellEnd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se </w:t>
            </w:r>
            <w:proofErr w:type="spellStart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organizeze</w:t>
            </w:r>
            <w:proofErr w:type="spellEnd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un </w:t>
            </w:r>
            <w:proofErr w:type="spellStart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acces</w:t>
            </w:r>
            <w:proofErr w:type="spellEnd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contolat</w:t>
            </w:r>
            <w:proofErr w:type="spellEnd"/>
            <w:r w:rsidR="00FE4F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al </w:t>
            </w:r>
            <w:r w:rsidR="00FE4F78" w:rsidRPr="00FE4F78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persoanelor în incinta unităţii </w:t>
            </w:r>
            <w:r w:rsidR="00FE4F78" w:rsidRPr="00FE4F78">
              <w:rPr>
                <w:rFonts w:ascii="Arial" w:hAnsi="Arial" w:cs="Arial"/>
                <w:bCs/>
                <w:iCs/>
                <w:sz w:val="16"/>
                <w:szCs w:val="16"/>
              </w:rPr>
              <w:t>de învăţământ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6B156A" w:rsidRDefault="004D7BDB" w:rsidP="00CB3660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-Necunoașterea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nerespectarea </w:t>
            </w:r>
            <w:r w:rsidRPr="003D6662">
              <w:rPr>
                <w:rFonts w:ascii="Arial" w:hAnsi="Arial" w:cs="Arial"/>
                <w:sz w:val="16"/>
                <w:szCs w:val="16"/>
              </w:rPr>
              <w:t>procedur</w:t>
            </w:r>
            <w:r>
              <w:rPr>
                <w:rFonts w:ascii="Arial" w:hAnsi="Arial" w:cs="Arial"/>
                <w:sz w:val="16"/>
                <w:szCs w:val="16"/>
              </w:rPr>
              <w:t>ii operaționale privind accesul în unitatea de învățământ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6B156A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6B156A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6B156A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DB" w:rsidRDefault="004D7BDB" w:rsidP="00CB3660">
            <w:pPr>
              <w:spacing w:after="0" w:line="240" w:lineRule="auto"/>
              <w:outlineLvl w:val="0"/>
              <w:rPr>
                <w:rStyle w:val="markedconten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-Difuzarea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6662">
              <w:rPr>
                <w:rFonts w:ascii="Arial" w:hAnsi="Arial" w:cs="Arial"/>
                <w:sz w:val="16"/>
                <w:szCs w:val="16"/>
              </w:rPr>
              <w:t>procedur</w:t>
            </w:r>
            <w:r>
              <w:rPr>
                <w:rFonts w:ascii="Arial" w:hAnsi="Arial" w:cs="Arial"/>
                <w:sz w:val="16"/>
                <w:szCs w:val="16"/>
              </w:rPr>
              <w:t>ii operaționale privind accesul în unitatea de învățământ către</w:t>
            </w:r>
            <w:r w:rsidR="002A3E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elevi, părinți</w:t>
            </w:r>
            <w:r w:rsidR="009365F1">
              <w:rPr>
                <w:rFonts w:ascii="Arial" w:hAnsi="Arial" w:cs="Arial"/>
                <w:sz w:val="16"/>
                <w:szCs w:val="16"/>
              </w:rPr>
              <w:t xml:space="preserve"> și </w:t>
            </w:r>
            <w:r>
              <w:rPr>
                <w:rFonts w:ascii="Arial" w:hAnsi="Arial" w:cs="Arial"/>
                <w:sz w:val="16"/>
                <w:szCs w:val="16"/>
              </w:rPr>
              <w:t xml:space="preserve">personalul angajat iar pentru public, </w:t>
            </w:r>
            <w:r w:rsidRPr="004D7BDB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postarea procedurii de acces pe site-ul </w:t>
            </w:r>
            <w:r w:rsidRPr="004D7BDB">
              <w:rPr>
                <w:rFonts w:ascii="Arial" w:hAnsi="Arial" w:cs="Arial"/>
                <w:sz w:val="16"/>
                <w:szCs w:val="16"/>
              </w:rPr>
              <w:t>unității de învățământ</w:t>
            </w:r>
          </w:p>
          <w:p w:rsidR="00614312" w:rsidRPr="009365F1" w:rsidRDefault="009365F1" w:rsidP="002A3EF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-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Planificarea</w:t>
            </w:r>
            <w:proofErr w:type="spellEnd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organizarea</w:t>
            </w:r>
            <w:proofErr w:type="spellEnd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serviciul</w:t>
            </w:r>
            <w:r>
              <w:rPr>
                <w:rFonts w:ascii="Arial" w:hAnsi="Arial" w:cs="Arial"/>
                <w:sz w:val="16"/>
                <w:szCs w:val="16"/>
                <w:lang w:val="en-GB" w:eastAsia="en-GB"/>
              </w:rPr>
              <w:t>ui</w:t>
            </w:r>
            <w:proofErr w:type="spellEnd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pe</w:t>
            </w:r>
            <w:proofErr w:type="spellEnd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școală</w:t>
            </w:r>
            <w:proofErr w:type="spellEnd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al 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cadrelor</w:t>
            </w:r>
            <w:proofErr w:type="spellEnd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365F1">
              <w:rPr>
                <w:rFonts w:ascii="Arial" w:hAnsi="Arial" w:cs="Arial"/>
                <w:sz w:val="16"/>
                <w:szCs w:val="16"/>
                <w:lang w:val="en-GB" w:eastAsia="en-GB"/>
              </w:rPr>
              <w:t>didactice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3660" w:rsidRPr="0009374D" w:rsidTr="00614312">
        <w:trPr>
          <w:trHeight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D" w:rsidRPr="00B649DF" w:rsidRDefault="00CB3660" w:rsidP="006D5A1D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A6-</w:t>
            </w:r>
            <w:bookmarkStart w:id="0" w:name="_Hlk77153200"/>
            <w:r w:rsidR="006D5A1D" w:rsidRPr="006D5A1D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ecuperarea </w:t>
            </w:r>
            <w:proofErr w:type="spellStart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pagubelor</w:t>
            </w:r>
            <w:proofErr w:type="spellEnd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materiale</w:t>
            </w:r>
            <w:proofErr w:type="spellEnd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produse</w:t>
            </w:r>
            <w:proofErr w:type="spellEnd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de </w:t>
            </w:r>
            <w:proofErr w:type="spellStart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angaja</w:t>
            </w:r>
            <w:proofErr w:type="spellEnd"/>
            <w:r w:rsidR="006D5A1D" w:rsidRPr="006D5A1D">
              <w:rPr>
                <w:rFonts w:ascii="Arial" w:hAnsi="Arial" w:cs="Arial"/>
                <w:bCs/>
                <w:color w:val="auto"/>
                <w:sz w:val="16"/>
                <w:szCs w:val="16"/>
                <w:lang w:val="ro-RO"/>
              </w:rPr>
              <w:t>ți</w:t>
            </w:r>
          </w:p>
          <w:bookmarkEnd w:id="0"/>
          <w:p w:rsidR="00CB3660" w:rsidRPr="0009374D" w:rsidRDefault="00CB3660" w:rsidP="00CB366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5D5F13" w:rsidRDefault="00453E43" w:rsidP="00CB366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Style w:val="Fontdeparagrafimplicit1"/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7</w:t>
            </w:r>
            <w:r w:rsidR="005D5F13" w:rsidRPr="005D5F13">
              <w:rPr>
                <w:rStyle w:val="Fontdeparagrafimplicit1"/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.</w:t>
            </w:r>
            <w:r w:rsidR="005D5F13" w:rsidRPr="005D5F13">
              <w:rPr>
                <w:rFonts w:ascii="Arial" w:hAnsi="Arial" w:cs="Arial"/>
                <w:sz w:val="16"/>
                <w:szCs w:val="16"/>
              </w:rPr>
              <w:t>Să nu se realizeze</w:t>
            </w:r>
            <w:r w:rsidR="005D5F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D5F13">
              <w:rPr>
                <w:rFonts w:ascii="Arial" w:hAnsi="Arial" w:cs="Arial"/>
                <w:sz w:val="16"/>
                <w:szCs w:val="16"/>
              </w:rPr>
              <w:t>o</w:t>
            </w:r>
            <w:r w:rsidR="005D5F13" w:rsidRPr="005D5F1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cercetare</w:t>
            </w:r>
            <w:proofErr w:type="spellEnd"/>
            <w:r w:rsidR="005D5F13" w:rsidRPr="005D5F1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 xml:space="preserve"> administrativă </w:t>
            </w:r>
            <w:r w:rsidR="005D5F1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 xml:space="preserve">completă </w:t>
            </w:r>
            <w:r w:rsidR="005D5F13" w:rsidRPr="005D5F1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pentru stabilirea pagubei produse</w:t>
            </w:r>
            <w:r w:rsidR="005D5F1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 xml:space="preserve"> și </w:t>
            </w:r>
            <w:r w:rsidR="005D5F13" w:rsidRPr="005D5F1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a vinovăției persoanei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13" w:rsidRDefault="005D5F13" w:rsidP="005D5F13">
            <w:pPr>
              <w:pStyle w:val="Default"/>
              <w:rPr>
                <w:rFonts w:ascii="Arial" w:hAnsi="Arial" w:cs="Arial"/>
                <w:bCs/>
                <w:color w:val="auto"/>
                <w:sz w:val="16"/>
                <w:szCs w:val="16"/>
                <w:lang w:val="ro-RO"/>
              </w:rPr>
            </w:pPr>
            <w:r>
              <w:rPr>
                <w:rStyle w:val="markedcontent"/>
                <w:rFonts w:ascii="Arial" w:hAnsi="Arial" w:cs="Arial"/>
                <w:color w:val="00206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Necunoașterea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nerespectarea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6662">
              <w:rPr>
                <w:rFonts w:ascii="Arial" w:hAnsi="Arial" w:cs="Arial"/>
                <w:sz w:val="16"/>
                <w:szCs w:val="16"/>
              </w:rPr>
              <w:t>procedur</w:t>
            </w:r>
            <w:r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operaționale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privind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ecuperarea</w:t>
            </w:r>
            <w:proofErr w:type="spellEnd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pagubelor</w:t>
            </w:r>
            <w:proofErr w:type="spellEnd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materiale</w:t>
            </w:r>
            <w:proofErr w:type="spellEnd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produse</w:t>
            </w:r>
            <w:proofErr w:type="spellEnd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</w:rPr>
              <w:t>angaja</w:t>
            </w:r>
            <w:proofErr w:type="spellEnd"/>
            <w:r w:rsidRPr="006D5A1D">
              <w:rPr>
                <w:rFonts w:ascii="Arial" w:hAnsi="Arial" w:cs="Arial"/>
                <w:bCs/>
                <w:color w:val="auto"/>
                <w:sz w:val="16"/>
                <w:szCs w:val="16"/>
                <w:lang w:val="ro-RO"/>
              </w:rPr>
              <w:t>ți</w:t>
            </w:r>
          </w:p>
          <w:p w:rsidR="00CB3660" w:rsidRPr="002356AC" w:rsidRDefault="005D5F13" w:rsidP="002356AC">
            <w:pPr>
              <w:pStyle w:val="Default"/>
              <w:rPr>
                <w:rStyle w:val="markedcontent"/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16"/>
                <w:szCs w:val="16"/>
                <w:lang w:val="ro-RO"/>
              </w:rPr>
              <w:t>-Omiterea</w:t>
            </w:r>
            <w:proofErr w:type="spellEnd"/>
            <w:r>
              <w:rPr>
                <w:rFonts w:ascii="Arial" w:hAnsi="Arial" w:cs="Arial"/>
                <w:bCs/>
                <w:color w:val="auto"/>
                <w:sz w:val="16"/>
                <w:szCs w:val="16"/>
                <w:lang w:val="ro-RO"/>
              </w:rPr>
              <w:t xml:space="preserve"> unor elemente obligatorii pentru ce</w:t>
            </w:r>
            <w:r w:rsidR="002356AC">
              <w:rPr>
                <w:rFonts w:ascii="Arial" w:hAnsi="Arial" w:cs="Arial"/>
                <w:bCs/>
                <w:color w:val="auto"/>
                <w:sz w:val="16"/>
                <w:szCs w:val="16"/>
                <w:lang w:val="ro-RO"/>
              </w:rPr>
              <w:t>rcetarea administrativă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FB" w:rsidRPr="002356AC" w:rsidRDefault="00CB3660" w:rsidP="00B567FB">
            <w:pPr>
              <w:spacing w:after="0"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2356AC">
              <w:rPr>
                <w:rFonts w:ascii="Arial" w:hAnsi="Arial" w:cs="Arial"/>
                <w:sz w:val="16"/>
                <w:szCs w:val="16"/>
              </w:rPr>
              <w:t>-</w:t>
            </w:r>
            <w:r w:rsidR="005D5F13" w:rsidRPr="002356AC">
              <w:rPr>
                <w:rFonts w:ascii="Arial" w:hAnsi="Arial" w:cs="Arial"/>
                <w:sz w:val="16"/>
                <w:szCs w:val="16"/>
              </w:rPr>
              <w:t>Instruirea</w:t>
            </w:r>
            <w:proofErr w:type="spellEnd"/>
            <w:r w:rsidR="005D5F13" w:rsidRPr="002356AC">
              <w:rPr>
                <w:rFonts w:ascii="Arial" w:hAnsi="Arial" w:cs="Arial"/>
                <w:sz w:val="16"/>
                <w:szCs w:val="16"/>
              </w:rPr>
              <w:t xml:space="preserve"> personalului angajat în legătură </w:t>
            </w:r>
            <w:r w:rsidR="002356AC">
              <w:rPr>
                <w:rFonts w:ascii="Arial" w:hAnsi="Arial" w:cs="Arial"/>
                <w:sz w:val="16"/>
                <w:szCs w:val="16"/>
              </w:rPr>
              <w:t xml:space="preserve">cu </w:t>
            </w:r>
            <w:r w:rsidR="005D5F13" w:rsidRPr="002356AC">
              <w:rPr>
                <w:rFonts w:ascii="Arial" w:hAnsi="Arial" w:cs="Arial"/>
                <w:sz w:val="16"/>
                <w:szCs w:val="16"/>
              </w:rPr>
              <w:t xml:space="preserve">sesizarea conducerii unității de învățământ </w:t>
            </w:r>
            <w:r w:rsidR="005D5F13" w:rsidRPr="002356AC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despre producerea unor pagube materiale</w:t>
            </w:r>
          </w:p>
          <w:p w:rsidR="00CB3660" w:rsidRPr="002356AC" w:rsidRDefault="005D5F13" w:rsidP="00CB366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56AC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-</w:t>
            </w:r>
            <w:r w:rsidR="002356AC" w:rsidRPr="002356AC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Instruirea</w:t>
            </w:r>
            <w:proofErr w:type="spellEnd"/>
            <w:r w:rsidR="002356AC" w:rsidRPr="002356AC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 xml:space="preserve"> comisiei de cercetare administrativă, numită prin decizia directorului, privind elementele obligatorii ale cercetării</w:t>
            </w:r>
            <w:r w:rsidR="007112D3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>, de către</w:t>
            </w:r>
            <w:r w:rsidR="002A3EFB">
              <w:rPr>
                <w:rFonts w:ascii="Arial" w:hAnsi="Arial" w:cs="Arial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7112D3" w:rsidRPr="007112D3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compartimentele implicate în activitatea de recuperare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2A3EFB" w:rsidP="002A3EF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60" w:rsidRPr="0009374D" w:rsidRDefault="00CB3660" w:rsidP="00CB3660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</w:pPr>
      <w:proofErr w:type="spellStart"/>
      <w:r w:rsidRPr="0009374D">
        <w:rPr>
          <w:rFonts w:ascii="Arial" w:eastAsia="Times New Roman" w:hAnsi="Arial" w:cs="Arial"/>
          <w:b/>
          <w:color w:val="000000" w:themeColor="text1"/>
          <w:sz w:val="16"/>
          <w:szCs w:val="16"/>
          <w:lang w:val="en-US"/>
        </w:rPr>
        <w:t>Legenda</w:t>
      </w:r>
      <w:proofErr w:type="spellEnd"/>
      <w:r w:rsidRPr="0009374D">
        <w:rPr>
          <w:rFonts w:ascii="Arial" w:eastAsia="Times New Roman" w:hAnsi="Arial" w:cs="Arial"/>
          <w:b/>
          <w:color w:val="000000" w:themeColor="text1"/>
          <w:sz w:val="16"/>
          <w:szCs w:val="16"/>
          <w:lang w:val="en-US"/>
        </w:rPr>
        <w:t>:</w:t>
      </w:r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 xml:space="preserve"> P – </w:t>
      </w:r>
      <w:proofErr w:type="spellStart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>probabilitate</w:t>
      </w:r>
      <w:proofErr w:type="spellEnd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 xml:space="preserve">; I – impact, E – </w:t>
      </w:r>
      <w:proofErr w:type="spellStart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>expunere</w:t>
      </w:r>
      <w:proofErr w:type="spellEnd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>.</w:t>
      </w:r>
    </w:p>
    <w:p w:rsidR="002A3EFB" w:rsidRDefault="00312B55" w:rsidP="002A3EFB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proofErr w:type="spellStart"/>
      <w:r w:rsidRPr="0009374D">
        <w:rPr>
          <w:rFonts w:ascii="Arial" w:eastAsia="Calibri" w:hAnsi="Arial" w:cs="Arial"/>
          <w:b/>
          <w:color w:val="000000" w:themeColor="text1"/>
          <w:sz w:val="16"/>
          <w:szCs w:val="16"/>
          <w:lang w:val="en-US"/>
        </w:rPr>
        <w:t>Risc</w:t>
      </w:r>
      <w:proofErr w:type="spellEnd"/>
      <w:r w:rsidRPr="0009374D">
        <w:rPr>
          <w:rFonts w:ascii="Arial" w:eastAsia="Calibri" w:hAnsi="Arial" w:cs="Arial"/>
          <w:b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374D">
        <w:rPr>
          <w:rFonts w:ascii="Arial" w:eastAsia="Calibri" w:hAnsi="Arial" w:cs="Arial"/>
          <w:b/>
          <w:color w:val="000000" w:themeColor="text1"/>
          <w:sz w:val="16"/>
          <w:szCs w:val="16"/>
          <w:lang w:val="en-US"/>
        </w:rPr>
        <w:t>rezidual</w:t>
      </w:r>
      <w:proofErr w:type="spellEnd"/>
      <w:r w:rsidRPr="0009374D">
        <w:rPr>
          <w:rFonts w:ascii="Arial" w:eastAsia="Calibri" w:hAnsi="Arial" w:cs="Arial"/>
          <w:b/>
          <w:i/>
          <w:color w:val="000000" w:themeColor="text1"/>
          <w:sz w:val="16"/>
          <w:szCs w:val="16"/>
          <w:lang w:val="en-US"/>
        </w:rPr>
        <w:t xml:space="preserve"> -</w:t>
      </w:r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 xml:space="preserve"> riscul privind îndeplinirea obiectivelor, care </w:t>
      </w:r>
      <w:proofErr w:type="spellStart"/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>rămane</w:t>
      </w:r>
      <w:proofErr w:type="spellEnd"/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 xml:space="preserve"> după stabilirea </w:t>
      </w:r>
      <w:r w:rsidR="007F3C9F" w:rsidRPr="0009374D">
        <w:rPr>
          <w:rFonts w:ascii="Arial" w:eastAsia="Calibri" w:hAnsi="Arial" w:cs="Arial"/>
          <w:color w:val="000000" w:themeColor="text1"/>
          <w:sz w:val="16"/>
          <w:szCs w:val="16"/>
        </w:rPr>
        <w:t>ş</w:t>
      </w:r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>i implementarea răspunsului la risc</w:t>
      </w:r>
      <w:r w:rsidR="003956DC" w:rsidRPr="0009374D">
        <w:rPr>
          <w:rFonts w:ascii="Arial" w:eastAsia="Calibri" w:hAnsi="Arial" w:cs="Arial"/>
          <w:color w:val="000000" w:themeColor="text1"/>
          <w:sz w:val="16"/>
          <w:szCs w:val="16"/>
        </w:rPr>
        <w:t xml:space="preserve"> (strategia adoptată)</w:t>
      </w:r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>;</w:t>
      </w:r>
    </w:p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:rsidR="00E56EE9" w:rsidRPr="0009374D" w:rsidRDefault="00DB2051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lastRenderedPageBreak/>
        <w:t xml:space="preserve">Administrator de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patrimoniu</w:t>
      </w:r>
      <w:proofErr w:type="spellEnd"/>
      <w:r w:rsidR="00E56EE9"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,</w:t>
      </w:r>
    </w:p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:rsidR="006A4DA7" w:rsidRPr="0009374D" w:rsidRDefault="006462B9" w:rsidP="006A4DA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.</w:t>
      </w:r>
      <w:r w:rsidR="00E56EE9"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……………….</w:t>
      </w:r>
    </w:p>
    <w:sectPr w:rsidR="006A4DA7" w:rsidRPr="0009374D" w:rsidSect="00C75A3E">
      <w:pgSz w:w="15840" w:h="12240" w:orient="landscape" w:code="1"/>
      <w:pgMar w:top="1134" w:right="1134" w:bottom="1134" w:left="1134" w:header="561" w:footer="56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7BB0"/>
    <w:multiLevelType w:val="hybridMultilevel"/>
    <w:tmpl w:val="6A14E5B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00D19"/>
    <w:multiLevelType w:val="hybridMultilevel"/>
    <w:tmpl w:val="D8C8F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74688"/>
    <w:multiLevelType w:val="hybridMultilevel"/>
    <w:tmpl w:val="12CA4DF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F70A55"/>
    <w:multiLevelType w:val="hybridMultilevel"/>
    <w:tmpl w:val="13342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4B80"/>
    <w:multiLevelType w:val="hybridMultilevel"/>
    <w:tmpl w:val="1B18DD8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2052DE"/>
    <w:multiLevelType w:val="hybridMultilevel"/>
    <w:tmpl w:val="C4B0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E0231"/>
    <w:multiLevelType w:val="hybridMultilevel"/>
    <w:tmpl w:val="0296A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D466E6"/>
    <w:multiLevelType w:val="hybridMultilevel"/>
    <w:tmpl w:val="87681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729F5"/>
    <w:multiLevelType w:val="hybridMultilevel"/>
    <w:tmpl w:val="BA54C3D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AE6522"/>
    <w:multiLevelType w:val="hybridMultilevel"/>
    <w:tmpl w:val="9C78308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7D7357"/>
    <w:multiLevelType w:val="hybridMultilevel"/>
    <w:tmpl w:val="5DB42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4059A"/>
    <w:multiLevelType w:val="hybridMultilevel"/>
    <w:tmpl w:val="28D843D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122271"/>
    <w:multiLevelType w:val="hybridMultilevel"/>
    <w:tmpl w:val="79AC5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14A10"/>
    <w:multiLevelType w:val="hybridMultilevel"/>
    <w:tmpl w:val="C930E00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152DCC"/>
    <w:multiLevelType w:val="hybridMultilevel"/>
    <w:tmpl w:val="AC66617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793E2C"/>
    <w:multiLevelType w:val="hybridMultilevel"/>
    <w:tmpl w:val="15D0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966AFA"/>
    <w:multiLevelType w:val="hybridMultilevel"/>
    <w:tmpl w:val="608A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1"/>
  </w:num>
  <w:num w:numId="5">
    <w:abstractNumId w:val="16"/>
  </w:num>
  <w:num w:numId="6">
    <w:abstractNumId w:val="13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0"/>
  </w:num>
  <w:num w:numId="15">
    <w:abstractNumId w:val="12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4265C"/>
    <w:rsid w:val="000028FE"/>
    <w:rsid w:val="00004F9B"/>
    <w:rsid w:val="00012B67"/>
    <w:rsid w:val="00016F02"/>
    <w:rsid w:val="00026D24"/>
    <w:rsid w:val="00044790"/>
    <w:rsid w:val="00051BA2"/>
    <w:rsid w:val="00063723"/>
    <w:rsid w:val="00082F05"/>
    <w:rsid w:val="0009374D"/>
    <w:rsid w:val="00095CD7"/>
    <w:rsid w:val="000A4A6A"/>
    <w:rsid w:val="000B0CA9"/>
    <w:rsid w:val="000B109B"/>
    <w:rsid w:val="000C5746"/>
    <w:rsid w:val="000C6909"/>
    <w:rsid w:val="000D1014"/>
    <w:rsid w:val="000F1ADE"/>
    <w:rsid w:val="0011444B"/>
    <w:rsid w:val="00120A73"/>
    <w:rsid w:val="0014265C"/>
    <w:rsid w:val="00156290"/>
    <w:rsid w:val="00166C05"/>
    <w:rsid w:val="001711E6"/>
    <w:rsid w:val="00171D1C"/>
    <w:rsid w:val="001A3DDE"/>
    <w:rsid w:val="001B47F5"/>
    <w:rsid w:val="001B48CD"/>
    <w:rsid w:val="001C19BE"/>
    <w:rsid w:val="001D5AEA"/>
    <w:rsid w:val="001D5E78"/>
    <w:rsid w:val="001E0F6F"/>
    <w:rsid w:val="002020A1"/>
    <w:rsid w:val="00204AB3"/>
    <w:rsid w:val="0021168D"/>
    <w:rsid w:val="002356AC"/>
    <w:rsid w:val="00243B7D"/>
    <w:rsid w:val="00250064"/>
    <w:rsid w:val="002501B7"/>
    <w:rsid w:val="00250D8A"/>
    <w:rsid w:val="00254265"/>
    <w:rsid w:val="00260913"/>
    <w:rsid w:val="00262EA4"/>
    <w:rsid w:val="002705C7"/>
    <w:rsid w:val="002977E6"/>
    <w:rsid w:val="002A3EFB"/>
    <w:rsid w:val="002B5A77"/>
    <w:rsid w:val="002C0E7F"/>
    <w:rsid w:val="002C26D3"/>
    <w:rsid w:val="002D0249"/>
    <w:rsid w:val="002D2E88"/>
    <w:rsid w:val="002F43AC"/>
    <w:rsid w:val="0030604F"/>
    <w:rsid w:val="00312B55"/>
    <w:rsid w:val="0032730D"/>
    <w:rsid w:val="003519A4"/>
    <w:rsid w:val="00356EEB"/>
    <w:rsid w:val="00362391"/>
    <w:rsid w:val="0036719B"/>
    <w:rsid w:val="003956DC"/>
    <w:rsid w:val="003A486D"/>
    <w:rsid w:val="003A6EFB"/>
    <w:rsid w:val="003B59F4"/>
    <w:rsid w:val="003D3B26"/>
    <w:rsid w:val="003D6662"/>
    <w:rsid w:val="003D6D4B"/>
    <w:rsid w:val="003F2CD5"/>
    <w:rsid w:val="00406464"/>
    <w:rsid w:val="00420411"/>
    <w:rsid w:val="00430095"/>
    <w:rsid w:val="004415BA"/>
    <w:rsid w:val="004533EE"/>
    <w:rsid w:val="00453E43"/>
    <w:rsid w:val="00483741"/>
    <w:rsid w:val="00492467"/>
    <w:rsid w:val="00496E09"/>
    <w:rsid w:val="00497C53"/>
    <w:rsid w:val="004D0E4F"/>
    <w:rsid w:val="004D7BDB"/>
    <w:rsid w:val="004F0927"/>
    <w:rsid w:val="004F7258"/>
    <w:rsid w:val="00511BAD"/>
    <w:rsid w:val="00514033"/>
    <w:rsid w:val="0051560D"/>
    <w:rsid w:val="00527CAB"/>
    <w:rsid w:val="00532D38"/>
    <w:rsid w:val="00551168"/>
    <w:rsid w:val="00553308"/>
    <w:rsid w:val="00570D67"/>
    <w:rsid w:val="00570FC8"/>
    <w:rsid w:val="005720B2"/>
    <w:rsid w:val="005A4F50"/>
    <w:rsid w:val="005C23CD"/>
    <w:rsid w:val="005D1352"/>
    <w:rsid w:val="005D25E4"/>
    <w:rsid w:val="005D5F13"/>
    <w:rsid w:val="005E0D1B"/>
    <w:rsid w:val="005E3CF7"/>
    <w:rsid w:val="005E69EF"/>
    <w:rsid w:val="005F4EA1"/>
    <w:rsid w:val="005F5AB7"/>
    <w:rsid w:val="00614312"/>
    <w:rsid w:val="006146B0"/>
    <w:rsid w:val="00624EC4"/>
    <w:rsid w:val="00631602"/>
    <w:rsid w:val="00634C62"/>
    <w:rsid w:val="006362F2"/>
    <w:rsid w:val="006437AB"/>
    <w:rsid w:val="006452D6"/>
    <w:rsid w:val="0064554B"/>
    <w:rsid w:val="006462B9"/>
    <w:rsid w:val="006569E3"/>
    <w:rsid w:val="00660215"/>
    <w:rsid w:val="00663A6C"/>
    <w:rsid w:val="00664B56"/>
    <w:rsid w:val="00667DB0"/>
    <w:rsid w:val="00670444"/>
    <w:rsid w:val="00691087"/>
    <w:rsid w:val="006A4DA7"/>
    <w:rsid w:val="006A6256"/>
    <w:rsid w:val="006B156A"/>
    <w:rsid w:val="006B390C"/>
    <w:rsid w:val="006C223E"/>
    <w:rsid w:val="006D327D"/>
    <w:rsid w:val="006D5A1D"/>
    <w:rsid w:val="006E509D"/>
    <w:rsid w:val="006E58A4"/>
    <w:rsid w:val="006E69F4"/>
    <w:rsid w:val="006F33CB"/>
    <w:rsid w:val="00700AFE"/>
    <w:rsid w:val="007010DF"/>
    <w:rsid w:val="007065C0"/>
    <w:rsid w:val="00707CAB"/>
    <w:rsid w:val="007112D3"/>
    <w:rsid w:val="00713DB7"/>
    <w:rsid w:val="0072170D"/>
    <w:rsid w:val="00730DFF"/>
    <w:rsid w:val="00732C31"/>
    <w:rsid w:val="00733BCE"/>
    <w:rsid w:val="00735138"/>
    <w:rsid w:val="00740A79"/>
    <w:rsid w:val="00742656"/>
    <w:rsid w:val="00743D17"/>
    <w:rsid w:val="00767103"/>
    <w:rsid w:val="00777EA1"/>
    <w:rsid w:val="00780FD9"/>
    <w:rsid w:val="00793572"/>
    <w:rsid w:val="00795EF9"/>
    <w:rsid w:val="007E3447"/>
    <w:rsid w:val="007E6185"/>
    <w:rsid w:val="007F038E"/>
    <w:rsid w:val="007F1216"/>
    <w:rsid w:val="007F3C9F"/>
    <w:rsid w:val="008057BE"/>
    <w:rsid w:val="00806832"/>
    <w:rsid w:val="008122E7"/>
    <w:rsid w:val="0081716E"/>
    <w:rsid w:val="00823AB9"/>
    <w:rsid w:val="0083417F"/>
    <w:rsid w:val="00837289"/>
    <w:rsid w:val="00842066"/>
    <w:rsid w:val="00854405"/>
    <w:rsid w:val="00865614"/>
    <w:rsid w:val="00866E40"/>
    <w:rsid w:val="008713A0"/>
    <w:rsid w:val="00876BE2"/>
    <w:rsid w:val="00881B51"/>
    <w:rsid w:val="00893220"/>
    <w:rsid w:val="008979FA"/>
    <w:rsid w:val="008A08E6"/>
    <w:rsid w:val="008C3937"/>
    <w:rsid w:val="008D4E6C"/>
    <w:rsid w:val="008D7BFB"/>
    <w:rsid w:val="008E1EE0"/>
    <w:rsid w:val="008F14E5"/>
    <w:rsid w:val="008F6A91"/>
    <w:rsid w:val="0090762E"/>
    <w:rsid w:val="00910792"/>
    <w:rsid w:val="009145F0"/>
    <w:rsid w:val="00924680"/>
    <w:rsid w:val="00925474"/>
    <w:rsid w:val="009365F1"/>
    <w:rsid w:val="0094703B"/>
    <w:rsid w:val="00955FC6"/>
    <w:rsid w:val="00962E12"/>
    <w:rsid w:val="00987711"/>
    <w:rsid w:val="00992D65"/>
    <w:rsid w:val="0099447E"/>
    <w:rsid w:val="0099609E"/>
    <w:rsid w:val="009A5765"/>
    <w:rsid w:val="009E5873"/>
    <w:rsid w:val="00A014A2"/>
    <w:rsid w:val="00A03856"/>
    <w:rsid w:val="00A34C32"/>
    <w:rsid w:val="00A37BEC"/>
    <w:rsid w:val="00A41193"/>
    <w:rsid w:val="00A448A8"/>
    <w:rsid w:val="00A45C60"/>
    <w:rsid w:val="00A4773D"/>
    <w:rsid w:val="00A54BF1"/>
    <w:rsid w:val="00A56F96"/>
    <w:rsid w:val="00A6402B"/>
    <w:rsid w:val="00A852A2"/>
    <w:rsid w:val="00AA3C84"/>
    <w:rsid w:val="00AB6A6C"/>
    <w:rsid w:val="00AC6FD1"/>
    <w:rsid w:val="00B03B48"/>
    <w:rsid w:val="00B03D5F"/>
    <w:rsid w:val="00B05867"/>
    <w:rsid w:val="00B178A2"/>
    <w:rsid w:val="00B30005"/>
    <w:rsid w:val="00B43655"/>
    <w:rsid w:val="00B567FB"/>
    <w:rsid w:val="00B60CFF"/>
    <w:rsid w:val="00B617A3"/>
    <w:rsid w:val="00B71680"/>
    <w:rsid w:val="00B74D85"/>
    <w:rsid w:val="00B862FD"/>
    <w:rsid w:val="00B9059B"/>
    <w:rsid w:val="00BA6D70"/>
    <w:rsid w:val="00BD2320"/>
    <w:rsid w:val="00C3126D"/>
    <w:rsid w:val="00C3694D"/>
    <w:rsid w:val="00C50BEA"/>
    <w:rsid w:val="00C52300"/>
    <w:rsid w:val="00C6038F"/>
    <w:rsid w:val="00C74493"/>
    <w:rsid w:val="00C75A3E"/>
    <w:rsid w:val="00C9152D"/>
    <w:rsid w:val="00C94323"/>
    <w:rsid w:val="00CA17C6"/>
    <w:rsid w:val="00CB0F75"/>
    <w:rsid w:val="00CB295D"/>
    <w:rsid w:val="00CB3660"/>
    <w:rsid w:val="00CC487F"/>
    <w:rsid w:val="00CE163A"/>
    <w:rsid w:val="00CF3D81"/>
    <w:rsid w:val="00CF585E"/>
    <w:rsid w:val="00D07BC7"/>
    <w:rsid w:val="00D14D82"/>
    <w:rsid w:val="00D204AF"/>
    <w:rsid w:val="00D369F8"/>
    <w:rsid w:val="00D678D9"/>
    <w:rsid w:val="00D7648D"/>
    <w:rsid w:val="00D81CAC"/>
    <w:rsid w:val="00D91713"/>
    <w:rsid w:val="00DA21A0"/>
    <w:rsid w:val="00DB0FDB"/>
    <w:rsid w:val="00DB2051"/>
    <w:rsid w:val="00DB27AB"/>
    <w:rsid w:val="00DC78C0"/>
    <w:rsid w:val="00DD7DB9"/>
    <w:rsid w:val="00DE05CB"/>
    <w:rsid w:val="00DE2209"/>
    <w:rsid w:val="00DF1561"/>
    <w:rsid w:val="00E00B1F"/>
    <w:rsid w:val="00E06396"/>
    <w:rsid w:val="00E07C1D"/>
    <w:rsid w:val="00E34A9A"/>
    <w:rsid w:val="00E43B06"/>
    <w:rsid w:val="00E56EE9"/>
    <w:rsid w:val="00E71E35"/>
    <w:rsid w:val="00E872FE"/>
    <w:rsid w:val="00E90D2F"/>
    <w:rsid w:val="00E938C6"/>
    <w:rsid w:val="00EA1599"/>
    <w:rsid w:val="00EB207E"/>
    <w:rsid w:val="00EB224F"/>
    <w:rsid w:val="00EB6931"/>
    <w:rsid w:val="00EF1C99"/>
    <w:rsid w:val="00F01265"/>
    <w:rsid w:val="00F023C3"/>
    <w:rsid w:val="00F026FA"/>
    <w:rsid w:val="00F03B81"/>
    <w:rsid w:val="00F13E9C"/>
    <w:rsid w:val="00F22833"/>
    <w:rsid w:val="00F376F5"/>
    <w:rsid w:val="00F419FA"/>
    <w:rsid w:val="00F436CF"/>
    <w:rsid w:val="00F445EE"/>
    <w:rsid w:val="00F5215F"/>
    <w:rsid w:val="00F54A67"/>
    <w:rsid w:val="00F565D7"/>
    <w:rsid w:val="00F56766"/>
    <w:rsid w:val="00F65F8D"/>
    <w:rsid w:val="00F70D93"/>
    <w:rsid w:val="00F7478D"/>
    <w:rsid w:val="00F84BDE"/>
    <w:rsid w:val="00F97AA6"/>
    <w:rsid w:val="00FA5F86"/>
    <w:rsid w:val="00FC5988"/>
    <w:rsid w:val="00FE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5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6EE9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12B67"/>
    <w:pPr>
      <w:ind w:left="720"/>
      <w:contextualSpacing/>
    </w:pPr>
    <w:rPr>
      <w:rFonts w:eastAsia="Times New Roman"/>
      <w:lang w:eastAsia="ro-RO"/>
    </w:rPr>
  </w:style>
  <w:style w:type="character" w:customStyle="1" w:styleId="markedcontent">
    <w:name w:val="markedcontent"/>
    <w:basedOn w:val="Fontdeparagrafimplicit"/>
    <w:rsid w:val="006A4DA7"/>
  </w:style>
  <w:style w:type="character" w:styleId="Hyperlink">
    <w:name w:val="Hyperlink"/>
    <w:basedOn w:val="Fontdeparagrafimplicit"/>
    <w:unhideWhenUsed/>
    <w:rsid w:val="006437AB"/>
    <w:rPr>
      <w:color w:val="0000FF"/>
      <w:u w:val="single"/>
    </w:rPr>
  </w:style>
  <w:style w:type="character" w:customStyle="1" w:styleId="shdr">
    <w:name w:val="s_hdr"/>
    <w:basedOn w:val="Fontdeparagrafimplicit"/>
    <w:rsid w:val="00063723"/>
  </w:style>
  <w:style w:type="character" w:customStyle="1" w:styleId="spar">
    <w:name w:val="s_par"/>
    <w:basedOn w:val="Fontdeparagrafimplicit"/>
    <w:rsid w:val="00C94323"/>
  </w:style>
  <w:style w:type="paragraph" w:customStyle="1" w:styleId="Default">
    <w:name w:val="Default"/>
    <w:rsid w:val="006D5A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Fontdeparagrafimplicit1">
    <w:name w:val="Font de paragraf implicit1"/>
    <w:rsid w:val="005D5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29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731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Scoala Urzicuta</cp:lastModifiedBy>
  <cp:revision>244</cp:revision>
  <cp:lastPrinted>2022-11-21T07:13:00Z</cp:lastPrinted>
  <dcterms:created xsi:type="dcterms:W3CDTF">2018-05-14T18:24:00Z</dcterms:created>
  <dcterms:modified xsi:type="dcterms:W3CDTF">2023-11-08T10:56:00Z</dcterms:modified>
</cp:coreProperties>
</file>